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360" w:beforeAutospacing="0" w:before="0" w:afterAutospacing="0" w:after="0"/>
        <w:jc w:val="center"/>
        <w:rPr>
          <w:bCs/>
          <w:i/>
          <w:i/>
          <w:color w:val="00000A"/>
          <w:highlight w:val="white"/>
        </w:rPr>
      </w:pPr>
      <w:r>
        <w:rPr>
          <w:bCs/>
          <w:i/>
          <w:color w:val="00000A"/>
          <w:shd w:fill="FFFFFF" w:val="clear"/>
        </w:rPr>
        <w:t>Projekt</w:t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b/>
          <w:bCs/>
          <w:color w:val="00000A"/>
          <w:shd w:fill="FFFFFF" w:val="clear"/>
        </w:rPr>
        <w:t>UCHWAŁA Nr ………………/2019</w:t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b/>
          <w:bCs/>
          <w:color w:val="00000A"/>
          <w:shd w:fill="FFFFFF" w:val="clear"/>
        </w:rPr>
        <w:t>Rady Gminy Lidzbark Warmiński</w:t>
      </w:r>
    </w:p>
    <w:p>
      <w:pPr>
        <w:pStyle w:val="NormalWeb"/>
        <w:spacing w:lineRule="auto" w:line="360" w:beforeAutospacing="0" w:before="0" w:afterAutospacing="0" w:after="0"/>
        <w:jc w:val="center"/>
        <w:rPr/>
      </w:pPr>
      <w:r>
        <w:rPr>
          <w:color w:val="00000A"/>
          <w:shd w:fill="FFFFFF" w:val="clear"/>
        </w:rPr>
        <w:t xml:space="preserve">z dnia …………. 2019 r.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 sprawie sprzedaży udziałów w nieruchomości zabudowanej stanowiącej współwłasność Gminy Lidzbark Warmiński i osób fizycznych oraz określenia stawki bonifikaty od ceny sprzedaży udziału</w:t>
      </w:r>
    </w:p>
    <w:p>
      <w:pPr>
        <w:pStyle w:val="Western"/>
        <w:spacing w:lineRule="auto" w:line="360" w:before="0" w:after="0"/>
        <w:ind w:left="0" w:right="0" w:firstLine="709"/>
        <w:jc w:val="both"/>
        <w:rPr/>
      </w:pPr>
      <w:r>
        <w:rPr>
          <w:sz w:val="24"/>
          <w:szCs w:val="24"/>
        </w:rPr>
        <w:t xml:space="preserve">Na podstawie art. 18 ust. 2 pkt 9 lit. a ustawy z dnia 8 marca 1990 r. o samorządzie gminnym </w:t>
      </w:r>
      <w:r>
        <w:rPr>
          <w:color w:val="00000A"/>
          <w:sz w:val="24"/>
          <w:szCs w:val="24"/>
        </w:rPr>
        <w:t xml:space="preserve">(t. j. Dz. U. z 2019 r. poz. 506), </w:t>
      </w:r>
      <w:r>
        <w:rPr>
          <w:sz w:val="24"/>
          <w:szCs w:val="24"/>
        </w:rPr>
        <w:t xml:space="preserve">art. 13 ust. 1, art. 34 ust. 1 pkt 3, art. 37 ust. 2 pkt 1 i 9, art. 68 ust. 1 pkt 1 i 1b ustawy z dnia 21 sierpnia 1997 r. o gospodarce </w:t>
      </w:r>
      <w:r>
        <w:rPr>
          <w:color w:val="00000A"/>
          <w:sz w:val="24"/>
          <w:szCs w:val="24"/>
        </w:rPr>
        <w:t>nieruchomościami (t. j. Dz. U. z 2018 r. poz. 2204 ze zm.),</w:t>
      </w:r>
      <w:r>
        <w:rPr>
          <w:sz w:val="24"/>
          <w:szCs w:val="24"/>
        </w:rPr>
        <w:t xml:space="preserve"> art. 198 ustawy z dnia 23 kwietnia 1964 r. kodeks cywilny ( t.j. Dz. U. z 2018 r., poz. 1025) </w:t>
      </w:r>
      <w:r>
        <w:rPr>
          <w:color w:val="00000A"/>
          <w:sz w:val="24"/>
          <w:szCs w:val="24"/>
        </w:rPr>
        <w:t xml:space="preserve">oraz uchwały Nr VIII/59/11 z dnia 8 czerwca 2011 r. w sprawie zasad gospodarowania nieruchomościami stanowiącymi własność Gminy Lidzbark Warmiński </w:t>
      </w:r>
      <w:bookmarkStart w:id="0" w:name="_Hlk4735508"/>
      <w:r>
        <w:rPr>
          <w:color w:val="00000A"/>
          <w:sz w:val="24"/>
          <w:szCs w:val="24"/>
        </w:rPr>
        <w:t xml:space="preserve">(Dz. Urz. Woj. Warmińsko-Mazurskiego  Nr 107, poz. 1780) </w:t>
      </w:r>
      <w:bookmarkEnd w:id="0"/>
      <w:r>
        <w:rPr>
          <w:color w:val="00000A"/>
          <w:sz w:val="24"/>
          <w:szCs w:val="24"/>
        </w:rPr>
        <w:t>Rada Gminy uchwala, co następuje:</w:t>
      </w:r>
      <w:r>
        <w:rPr/>
        <w:t xml:space="preserve"> </w:t>
      </w:r>
    </w:p>
    <w:p>
      <w:pPr>
        <w:pStyle w:val="Western"/>
        <w:spacing w:lineRule="auto" w:line="360" w:before="0" w:after="0"/>
        <w:ind w:left="0" w:right="0" w:firstLine="709"/>
        <w:jc w:val="both"/>
        <w:rPr>
          <w:color w:val="00000A"/>
          <w:sz w:val="24"/>
          <w:szCs w:val="24"/>
        </w:rPr>
      </w:pPr>
      <w:r>
        <w:rPr/>
      </w:r>
    </w:p>
    <w:p>
      <w:pPr>
        <w:pStyle w:val="Western"/>
        <w:spacing w:lineRule="auto" w:line="360" w:before="0"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§ 1. </w:t>
      </w:r>
      <w:r>
        <w:rPr>
          <w:sz w:val="24"/>
          <w:szCs w:val="24"/>
        </w:rPr>
        <w:t xml:space="preserve"> Wyraża się zgodę na sprzedaż posiadanego przez Gminę Lidzbark Warmiński udziału stanowiącego współwłasność Gminy Lidzbark Warmiński i osób fizycznych, w drodze bezprzetargowej na rzecz najemców lokali mieszkalnych, użytkowanych w ramach posiadanych </w:t>
      </w:r>
      <w:bookmarkStart w:id="1" w:name="_Hlk4568648"/>
      <w:r>
        <w:rPr>
          <w:sz w:val="24"/>
          <w:szCs w:val="24"/>
        </w:rPr>
        <w:t>udziałów w zabudowanej nieruchomości położonej w obrębie geodezyjnym Babiak, oznaczonej w ewidencji gruntów jako działka nr 137/4 o pow. 710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, d</w:t>
      </w:r>
      <w:bookmarkEnd w:id="1"/>
      <w:r>
        <w:rPr>
          <w:sz w:val="24"/>
          <w:szCs w:val="24"/>
        </w:rPr>
        <w:t>la której prowadzona jest księga wieczysta Nr OL1L/00017649/3.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2.</w:t>
      </w:r>
      <w:r>
        <w:rPr>
          <w:rFonts w:cs="Times New Roman" w:ascii="Times New Roman" w:hAnsi="Times New Roman"/>
          <w:sz w:val="24"/>
          <w:szCs w:val="24"/>
        </w:rPr>
        <w:t xml:space="preserve"> 1. Ustala się 60% bonifikatę od ceny sprzedaży należącego do Gminy Lidzbark Warmiński udziału w nieruchomości sprzedawanego w drodze bezprzetargowej na rzecz najemców lokali mieszkalnych usytuowanych w nieruchomości wskazanej w § 1 niniejszej uchwały.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W przypadku rozłożenia ceny sprzedaży na raty stosuje się bonifikatę w wysokości 40 %.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Przy jednoczesnej sprzedaży wszystkich lokali mieszkalnych w budynku stanowiącym współwłasność Gminy, najemcom, którzy przed zawarciem umowy notarialnej uiszczą całą pozostałą kwotę jednorazowo przysługuje dodatkowo bonifikata w wysokości 30 % oprócz bonifikaty, o której mowa w pkt 1.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§ 3. </w:t>
      </w:r>
      <w:r>
        <w:rPr>
          <w:rFonts w:cs="Times New Roman" w:ascii="Times New Roman" w:hAnsi="Times New Roman"/>
          <w:sz w:val="24"/>
          <w:szCs w:val="24"/>
        </w:rPr>
        <w:t>Wykonanie uchwały powierza się Wójtowi Gminy Lidzbark Warmiński.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§ 4.</w:t>
      </w:r>
      <w:r>
        <w:rPr>
          <w:rFonts w:cs="Times New Roman" w:ascii="Times New Roman" w:hAnsi="Times New Roman"/>
          <w:sz w:val="24"/>
          <w:szCs w:val="24"/>
        </w:rPr>
        <w:t xml:space="preserve"> Uchwała wchodzi w życie z dniem podjęcia.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Uzasadnienie</w:t>
      </w:r>
    </w:p>
    <w:p>
      <w:pPr>
        <w:pStyle w:val="Normal"/>
        <w:spacing w:lineRule="auto" w:line="36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Gmina Lidzbark Warmiński jest współwłaścicielem udziałów w nieruchomości zabudowanej budynkiem mieszkalnym wielorodzinnym położonym w obrębie geodezyjnym Babiak, oznaczonej w ewidencji gruntów jako działka nr 137/4 o pow. 710 m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2</w:t>
      </w:r>
      <w:r>
        <w:rPr>
          <w:rFonts w:cs="Times New Roman" w:ascii="Times New Roman" w:hAnsi="Times New Roman"/>
          <w:sz w:val="24"/>
          <w:szCs w:val="24"/>
        </w:rPr>
        <w:t xml:space="preserve">. </w:t>
      </w:r>
    </w:p>
    <w:p>
      <w:pPr>
        <w:pStyle w:val="NormalWeb"/>
        <w:spacing w:lineRule="auto" w:line="360" w:beforeAutospacing="0" w:before="0" w:afterAutospacing="0" w:after="0"/>
        <w:ind w:firstLine="708"/>
        <w:jc w:val="both"/>
        <w:rPr/>
      </w:pPr>
      <w:r>
        <w:rPr/>
        <w:t>Istniejący stan prawny nieruchomości utrudnia wyodrębnienie i sprzedaż poszczególnych lokali, bowiem czynność tę należy poprzedzić zniesieniem współwłasności w budynku, co jest procesem długotrwałym i kosztownym. Przyjęcie niniejszej uchwały spowoduje możliwość wyzbycia się udziałów w nieruchomości, jak również umożliwi przedstawienie jednorodnych warunków wykupu dla wszystkich najemców, którzy wyrażą chęć wykupu lokalu od Gminy w ramach posiadanych</w:t>
      </w:r>
      <w:bookmarkStart w:id="2" w:name="_GoBack"/>
      <w:bookmarkEnd w:id="2"/>
      <w:r>
        <w:rPr/>
        <w:t xml:space="preserve"> przez nich udziałów w nieruchomości. Zgodnie z art. 68 ust. 1 pkt 1 ustawy z dnia 21 sierpnia 1997 r. o gospodarce nieruchomościami w przypadku zbywania nieruchomości na cele mieszkaniowe właściwy organ może udzielić bonifikaty od ceny ustalonej zgodnie z art. 67 ust. 3 ustawy – na warunkach określonych przez Radę Gminy. Wskazana stawka oparta jest o stawkę bonifikaty przy sprzedaży poszczególnych lokali mieszkalnych na rzecz ich najemców, stosowaną na podstawie przepisów Uchwały Nr </w:t>
      </w:r>
      <w:r>
        <w:rPr>
          <w:rStyle w:val="Textprimary"/>
        </w:rPr>
        <w:t xml:space="preserve">XLI/333/2014 z dnia 25.06.2014 r. </w:t>
      </w:r>
      <w:r>
        <w:rPr/>
        <w:t>w sprawie udzielenia bonifikaty przy sprzedaży nieruchomości. Jednocześnie należy poinformować o tym, że uregulowanie stanu prawnego nieruchomości poprzez zniesienie jej współwłasności ciążyć będzie na nabywcach udziałów w nieruchomości.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Przepisy Uchwały </w:t>
      </w:r>
      <w:r>
        <w:rPr>
          <w:rFonts w:cs="Times New Roman" w:ascii="Times New Roman" w:hAnsi="Times New Roman"/>
          <w:color w:val="00000A"/>
          <w:sz w:val="24"/>
          <w:szCs w:val="24"/>
        </w:rPr>
        <w:t xml:space="preserve">Nr VIII/59/11 z dnia 8 czerwca 2011 r. w sprawie zasad gospodarowania nieruchomościami stanowiącymi własność Gminy Lidzbark Warmiński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nie dają delegacji do </w:t>
      </w:r>
      <w:r>
        <w:rPr>
          <w:rFonts w:eastAsia="Times New Roman" w:cs="Times New Roman" w:ascii="Times New Roman" w:hAnsi="Times New Roman"/>
          <w:sz w:val="24"/>
          <w:szCs w:val="24"/>
          <w:u w:val="single"/>
          <w:lang w:eastAsia="pl-PL"/>
        </w:rPr>
        <w:t>zbywania udziału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w nieruchomości – można je stosować tylko w sytuacji gdy na nieruchomości ustanowione są odrębne własności lokali. Zatem w przedmiotowej sprawie uzasadnionym jest przygotowanie niniejszego projektu uchwały w zakresie sprzedaży przysługujących Gminie udziałów w nieruchomości, będącej </w:t>
      </w:r>
      <w:r>
        <w:rPr>
          <w:rFonts w:cs="Times New Roman" w:ascii="Times New Roman" w:hAnsi="Times New Roman"/>
          <w:sz w:val="24"/>
          <w:szCs w:val="24"/>
        </w:rPr>
        <w:t>współwłasnością Gminy Lidzbark Warmiński i osób fizycznych.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before="0" w:after="160"/>
        <w:jc w:val="both"/>
        <w:rPr/>
      </w:pPr>
      <w:r>
        <w:rPr/>
      </w:r>
    </w:p>
    <w:sectPr>
      <w:type w:val="nextPage"/>
      <w:pgSz w:w="11906" w:h="16838"/>
      <w:pgMar w:left="1701" w:right="1133" w:header="0" w:top="28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097ac6"/>
    <w:rPr>
      <w:color w:val="0000FF"/>
      <w:u w:val="single"/>
    </w:rPr>
  </w:style>
  <w:style w:type="character" w:styleId="Textprimary" w:customStyle="1">
    <w:name w:val="text-primary"/>
    <w:basedOn w:val="DefaultParagraphFont"/>
    <w:qFormat/>
    <w:rsid w:val="00746ec4"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Western" w:customStyle="1">
    <w:name w:val="western"/>
    <w:basedOn w:val="Normal"/>
    <w:qFormat/>
    <w:rsid w:val="00f64ca5"/>
    <w:pPr>
      <w:spacing w:lineRule="auto" w:line="240" w:beforeAutospacing="1" w:after="119"/>
    </w:pPr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dc0dab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097ac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17CA8-5497-4618-A0F8-A674AA10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Application>LibreOffice/5.1.3.2$Windows_x86 LibreOffice_project/644e4637d1d8544fd9f56425bd6cec110e49301b</Application>
  <Pages>2</Pages>
  <Words>594</Words>
  <Characters>3535</Characters>
  <CharactersWithSpaces>4120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2019-03-27T06:32:00Z</dcterms:created>
  <dc:creator>Gmina</dc:creator>
  <dc:description/>
  <dc:language>pl-PL</dc:language>
  <cp:lastModifiedBy/>
  <cp:lastPrinted>2019-04-01T12:44:00Z</cp:lastPrinted>
  <dcterms:modified xsi:type="dcterms:W3CDTF">2019-04-03T12:28:10Z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